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1524" w14:textId="77777777" w:rsidR="00701E0D" w:rsidRPr="001548D6" w:rsidRDefault="00701E0D" w:rsidP="00701E0D">
      <w:pPr>
        <w:pStyle w:val="Corpodetexto"/>
        <w:tabs>
          <w:tab w:val="left" w:pos="1134"/>
        </w:tabs>
        <w:spacing w:line="360" w:lineRule="auto"/>
        <w:jc w:val="center"/>
        <w:rPr>
          <w:b/>
          <w:iCs/>
          <w:color w:val="FF0000"/>
          <w:szCs w:val="28"/>
        </w:rPr>
      </w:pPr>
      <w:r w:rsidRPr="001548D6">
        <w:rPr>
          <w:b/>
          <w:iCs/>
          <w:color w:val="FF0000"/>
          <w:szCs w:val="28"/>
        </w:rPr>
        <w:t xml:space="preserve">Sugestões para elaboração de </w:t>
      </w:r>
      <w:r w:rsidRPr="001548D6">
        <w:rPr>
          <w:b/>
          <w:iCs/>
          <w:color w:val="FF0000"/>
          <w:szCs w:val="28"/>
        </w:rPr>
        <w:br/>
        <w:t>Parecer Técnico</w:t>
      </w:r>
    </w:p>
    <w:p w14:paraId="12A6DCC6" w14:textId="77777777" w:rsidR="00701E0D" w:rsidRPr="001548D6" w:rsidRDefault="00701E0D" w:rsidP="00701E0D">
      <w:pPr>
        <w:pStyle w:val="Corpodetexto"/>
        <w:tabs>
          <w:tab w:val="left" w:pos="1134"/>
        </w:tabs>
        <w:rPr>
          <w:iCs/>
          <w:color w:val="FF0000"/>
          <w:sz w:val="22"/>
          <w:highlight w:val="lightGray"/>
        </w:rPr>
      </w:pPr>
    </w:p>
    <w:p w14:paraId="2670517A" w14:textId="77777777" w:rsidR="00BB5250" w:rsidRPr="001548D6" w:rsidRDefault="00BB5250" w:rsidP="00701E0D">
      <w:pPr>
        <w:pStyle w:val="Corpodetexto"/>
        <w:tabs>
          <w:tab w:val="left" w:pos="1134"/>
        </w:tabs>
        <w:rPr>
          <w:iCs/>
          <w:color w:val="FF0000"/>
          <w:sz w:val="22"/>
          <w:highlight w:val="lightGray"/>
        </w:rPr>
      </w:pPr>
    </w:p>
    <w:p w14:paraId="3DF27BFA" w14:textId="5721650D" w:rsidR="00701E0D" w:rsidRPr="001548D6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Cs/>
          <w:color w:val="FF0000"/>
          <w:sz w:val="22"/>
        </w:rPr>
      </w:pPr>
      <w:r w:rsidRPr="001548D6">
        <w:rPr>
          <w:iCs/>
          <w:color w:val="FF0000"/>
          <w:sz w:val="22"/>
        </w:rPr>
        <w:t xml:space="preserve">As informações destacadas em vermelho (incluindo esta primeira página) têm o objetivo de orientar a elaboração do Parecer Técnico e </w:t>
      </w:r>
      <w:r w:rsidRPr="00AB23F5">
        <w:rPr>
          <w:b/>
          <w:iCs/>
          <w:color w:val="FF0000"/>
          <w:sz w:val="22"/>
        </w:rPr>
        <w:t>devem ser apagadas no documento final</w:t>
      </w:r>
      <w:r w:rsidRPr="001548D6">
        <w:rPr>
          <w:iCs/>
          <w:color w:val="FF0000"/>
          <w:sz w:val="22"/>
        </w:rPr>
        <w:t xml:space="preserve"> a ser entregue à Secretaria do Tesouro Nacional (STN)</w:t>
      </w:r>
      <w:r w:rsidR="007B7F78">
        <w:rPr>
          <w:iCs/>
          <w:color w:val="FF0000"/>
          <w:sz w:val="22"/>
        </w:rPr>
        <w:t xml:space="preserve"> </w:t>
      </w:r>
      <w:r w:rsidR="007B7F78" w:rsidRPr="00E41476">
        <w:rPr>
          <w:iCs/>
          <w:color w:val="FF0000"/>
          <w:sz w:val="22"/>
        </w:rPr>
        <w:t>ou mesmo à Instituição Financeira</w:t>
      </w:r>
      <w:r w:rsidRPr="001548D6">
        <w:rPr>
          <w:iCs/>
          <w:color w:val="FF0000"/>
          <w:sz w:val="22"/>
        </w:rPr>
        <w:t>.</w:t>
      </w:r>
    </w:p>
    <w:p w14:paraId="1A8B0AAD" w14:textId="77777777" w:rsidR="00701E0D" w:rsidRPr="001548D6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Cs/>
          <w:color w:val="FF0000"/>
          <w:sz w:val="22"/>
        </w:rPr>
      </w:pPr>
      <w:r w:rsidRPr="001548D6">
        <w:rPr>
          <w:iCs/>
          <w:color w:val="FF0000"/>
          <w:sz w:val="22"/>
        </w:rPr>
        <w:t>O Parecer Técnico, cuja elaboração é obrigatória para a contratação de qualquer tipo de operação de crédito, por força do disposto no inciso I, do art. 21, da Resolução do Senado Federal nº 43/2001, e do disposto no § 1º, do art. 32, da Lei Complementar 101/2000, de forma geral, tem o propósito de apresentar as justificativas para a contratação da operação pretendida.</w:t>
      </w:r>
    </w:p>
    <w:p w14:paraId="6325550E" w14:textId="1A1F81BE" w:rsidR="00701E0D" w:rsidRPr="001548D6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Cs/>
          <w:color w:val="FF0000"/>
          <w:sz w:val="22"/>
        </w:rPr>
      </w:pPr>
      <w:r w:rsidRPr="001548D6">
        <w:rPr>
          <w:iCs/>
          <w:color w:val="FF0000"/>
          <w:sz w:val="22"/>
        </w:rPr>
        <w:t xml:space="preserve">O parecer deverá ser assinado </w:t>
      </w:r>
      <w:r w:rsidR="007B7F78" w:rsidRPr="00E41476">
        <w:rPr>
          <w:iCs/>
          <w:color w:val="FF0000"/>
          <w:sz w:val="22"/>
        </w:rPr>
        <w:t>digitalmente</w:t>
      </w:r>
      <w:r w:rsidR="007B7F78">
        <w:rPr>
          <w:iCs/>
          <w:color w:val="FF0000"/>
          <w:sz w:val="22"/>
        </w:rPr>
        <w:t xml:space="preserve"> </w:t>
      </w:r>
      <w:r w:rsidRPr="001548D6">
        <w:rPr>
          <w:iCs/>
          <w:color w:val="FF0000"/>
          <w:sz w:val="22"/>
        </w:rPr>
        <w:t>pelo representante do Órgão Técnico, devidamente identificado, e conter o “de acordo”</w:t>
      </w:r>
      <w:r w:rsidR="006D28FF">
        <w:rPr>
          <w:iCs/>
          <w:color w:val="FF0000"/>
          <w:sz w:val="22"/>
        </w:rPr>
        <w:t>, também com assinatura digital,</w:t>
      </w:r>
      <w:r w:rsidRPr="001548D6">
        <w:rPr>
          <w:iCs/>
          <w:color w:val="FF0000"/>
          <w:sz w:val="22"/>
        </w:rPr>
        <w:t xml:space="preserve"> do Chefe do Poder Executivo.</w:t>
      </w:r>
    </w:p>
    <w:p w14:paraId="2A3CDB7F" w14:textId="6ECBB160" w:rsidR="00701E0D" w:rsidRPr="001548D6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Cs/>
          <w:color w:val="FF0000"/>
          <w:sz w:val="22"/>
        </w:rPr>
      </w:pPr>
      <w:r w:rsidRPr="001548D6">
        <w:rPr>
          <w:iCs/>
          <w:color w:val="FF0000"/>
          <w:sz w:val="22"/>
        </w:rPr>
        <w:t>O parecer deverá apresentar a estrutura mínima a seguir, objetivando conferir o devido amparo ao processo de avaliação do Ministério da Fazenda</w:t>
      </w:r>
      <w:r w:rsidR="007B7F78">
        <w:rPr>
          <w:iCs/>
          <w:color w:val="FF0000"/>
          <w:sz w:val="22"/>
        </w:rPr>
        <w:t xml:space="preserve"> </w:t>
      </w:r>
      <w:r w:rsidR="007B7F78" w:rsidRPr="00E41476">
        <w:rPr>
          <w:iCs/>
          <w:color w:val="FF0000"/>
          <w:sz w:val="22"/>
        </w:rPr>
        <w:t>ou da Instituição Financeira quando for</w:t>
      </w:r>
      <w:r w:rsidR="00283CB4" w:rsidRPr="00AB23F5">
        <w:rPr>
          <w:iCs/>
          <w:color w:val="FF0000"/>
          <w:sz w:val="22"/>
        </w:rPr>
        <w:t xml:space="preserve"> </w:t>
      </w:r>
      <w:r w:rsidR="007B7F78" w:rsidRPr="00E41476">
        <w:rPr>
          <w:iCs/>
          <w:color w:val="FF0000"/>
          <w:sz w:val="22"/>
        </w:rPr>
        <w:t>o caso</w:t>
      </w:r>
      <w:r w:rsidRPr="001548D6">
        <w:rPr>
          <w:iCs/>
          <w:color w:val="FF0000"/>
          <w:sz w:val="22"/>
        </w:rPr>
        <w:t>, bem como segurança e celeridade das análises.</w:t>
      </w:r>
    </w:p>
    <w:p w14:paraId="7BBD4FB4" w14:textId="77777777" w:rsidR="00701E0D" w:rsidRPr="001548D6" w:rsidRDefault="00701E0D" w:rsidP="00701E0D">
      <w:pPr>
        <w:pStyle w:val="Corpodetexto"/>
        <w:tabs>
          <w:tab w:val="left" w:pos="1134"/>
        </w:tabs>
        <w:spacing w:after="120" w:line="360" w:lineRule="auto"/>
        <w:ind w:firstLine="851"/>
        <w:rPr>
          <w:iCs/>
          <w:color w:val="FF0000"/>
          <w:sz w:val="22"/>
        </w:rPr>
      </w:pPr>
      <w:r w:rsidRPr="001548D6">
        <w:rPr>
          <w:iCs/>
          <w:color w:val="FF0000"/>
          <w:sz w:val="22"/>
        </w:rPr>
        <w:t>Sugere-se a inclusão dos itens indicados na estrutura do Parecer, de forma que não surjam dúvidas quanto à abrangência ou conteúdo da opinião técnica, circunstância que poderia acarretar análises adicionais ou pedidos de informações complementares, que significam necessariamente atrasos no andamento do processo e ineficiência para o conjunto das operações em análise.</w:t>
      </w:r>
    </w:p>
    <w:p w14:paraId="28A7B1EA" w14:textId="77777777" w:rsidR="00AA7F4F" w:rsidRPr="001548D6" w:rsidRDefault="00AA7F4F" w:rsidP="00464A8E">
      <w:pPr>
        <w:spacing w:after="120" w:line="360" w:lineRule="auto"/>
        <w:ind w:firstLine="708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A partir de 01/03/2021, </w:t>
      </w:r>
      <w:r w:rsidR="00ED792B" w:rsidRPr="001548D6">
        <w:rPr>
          <w:rFonts w:ascii="Arial" w:hAnsi="Arial" w:cs="Arial"/>
          <w:iCs/>
          <w:color w:val="FF0000"/>
          <w:sz w:val="22"/>
          <w:szCs w:val="22"/>
        </w:rPr>
        <w:t xml:space="preserve">a Fomento Paraná, 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>quando da</w:t>
      </w:r>
      <w:r w:rsidR="00464A8E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>análise da documentação do PVL (</w:t>
      </w:r>
      <w:r w:rsidR="00A00763" w:rsidRPr="001548D6">
        <w:rPr>
          <w:rFonts w:ascii="Arial" w:hAnsi="Arial" w:cs="Arial"/>
          <w:iCs/>
          <w:color w:val="FF0000"/>
          <w:sz w:val="22"/>
          <w:szCs w:val="22"/>
        </w:rPr>
        <w:t>enviada via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 SADIPEM)</w:t>
      </w:r>
      <w:r w:rsidR="00E61FBB" w:rsidRPr="001548D6">
        <w:rPr>
          <w:rFonts w:ascii="Arial" w:hAnsi="Arial" w:cs="Arial"/>
          <w:iCs/>
          <w:color w:val="FF0000"/>
          <w:sz w:val="22"/>
          <w:szCs w:val="22"/>
        </w:rPr>
        <w:t>,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 passará a levar em consideração as informações</w:t>
      </w:r>
      <w:r w:rsidR="007A4AE9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>relativas aos impactos financeiros estimados da operação, observando comparação entre os custos e os benefícios a serem auferidos com os recursos do financiamento, sendo fundamental que sejam evidenciados os principais itens de custos do projeto e suas principais características técnicas</w:t>
      </w:r>
      <w:r w:rsidR="00D62EE1" w:rsidRPr="001548D6"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44612BDC" w14:textId="77777777" w:rsidR="007A4AE9" w:rsidRPr="001548D6" w:rsidRDefault="007A4AE9" w:rsidP="00464A8E">
      <w:pPr>
        <w:spacing w:after="120"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5EDC6632" w14:textId="77777777" w:rsidR="007A4AE9" w:rsidRPr="001548D6" w:rsidRDefault="007A4AE9" w:rsidP="00464A8E">
      <w:pPr>
        <w:spacing w:after="120"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43DDBA65" w14:textId="77777777" w:rsidR="00AA7F4F" w:rsidRPr="001548D6" w:rsidRDefault="00AA7F4F" w:rsidP="00AA7F4F">
      <w:pPr>
        <w:spacing w:after="200" w:line="276" w:lineRule="auto"/>
        <w:rPr>
          <w:iCs/>
        </w:rPr>
      </w:pPr>
    </w:p>
    <w:p w14:paraId="2C449AD2" w14:textId="77777777" w:rsidR="00AA7F4F" w:rsidRPr="001548D6" w:rsidRDefault="00AA7F4F" w:rsidP="00701E0D">
      <w:pPr>
        <w:spacing w:after="200" w:line="276" w:lineRule="auto"/>
        <w:jc w:val="center"/>
        <w:rPr>
          <w:iCs/>
        </w:rPr>
      </w:pPr>
    </w:p>
    <w:p w14:paraId="5EF433DE" w14:textId="4F7A8B0B" w:rsidR="00701E0D" w:rsidRPr="001548D6" w:rsidRDefault="00701E0D" w:rsidP="00701E0D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1548D6">
        <w:rPr>
          <w:iCs/>
        </w:rPr>
        <w:br w:type="page"/>
      </w:r>
      <w:bookmarkStart w:id="0" w:name="_Toc339039681"/>
      <w:bookmarkStart w:id="1" w:name="_Toc339302046"/>
      <w:bookmarkStart w:id="2" w:name="_Toc341440266"/>
      <w:r w:rsidR="00805128" w:rsidRPr="001548D6">
        <w:rPr>
          <w:rFonts w:ascii="Arial" w:hAnsi="Arial" w:cs="Arial"/>
          <w:b/>
          <w:iCs/>
          <w:sz w:val="28"/>
          <w:szCs w:val="28"/>
        </w:rPr>
        <w:lastRenderedPageBreak/>
        <w:t>SUGESTÃO DE ESTRUTURA DO PARECER DO ÓRGÃO TÉCNICO</w:t>
      </w:r>
      <w:bookmarkEnd w:id="0"/>
      <w:bookmarkEnd w:id="1"/>
      <w:bookmarkEnd w:id="2"/>
    </w:p>
    <w:p w14:paraId="5976B3B9" w14:textId="77777777" w:rsidR="00701E0D" w:rsidRPr="001548D6" w:rsidRDefault="00701E0D" w:rsidP="00701E0D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39D9A583" w14:textId="59FC28A7" w:rsidR="00701E0D" w:rsidRPr="00AB23F5" w:rsidRDefault="00A56041" w:rsidP="00701E0D">
      <w:pPr>
        <w:keepNext/>
        <w:spacing w:before="240" w:after="120" w:line="360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B23F5">
        <w:rPr>
          <w:rFonts w:ascii="Arial" w:hAnsi="Arial" w:cs="Arial"/>
          <w:b/>
          <w:iCs/>
          <w:sz w:val="22"/>
          <w:szCs w:val="22"/>
          <w:u w:val="single"/>
        </w:rPr>
        <w:t>IDENTIFICAÇÃO PRECISA DA OPERAÇÃO DE CRÉDITO OBJETO DE AVALIAÇÃO</w:t>
      </w:r>
    </w:p>
    <w:p w14:paraId="6DAF5C3E" w14:textId="4D6792CE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Em atendimento ao disposto no inciso I, do art. 21, da Resolução do Senado Federal nº 43/2001, e ao disposto no § 1º, do art. 32, da Lei Complementar 101/2000, trata o presente Parecer de contratação, pelo Município/Estado (...,) de operação de crédito, no valor de (...) junto ao banco (...), destinada ao (à) (...).</w:t>
      </w:r>
    </w:p>
    <w:p w14:paraId="7B72A590" w14:textId="77777777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14:paraId="78468D01" w14:textId="77777777" w:rsidR="00701E0D" w:rsidRPr="001548D6" w:rsidRDefault="00701E0D" w:rsidP="00701E0D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548D6">
        <w:rPr>
          <w:rFonts w:ascii="Arial" w:hAnsi="Arial" w:cs="Arial"/>
          <w:b/>
          <w:bCs/>
          <w:iCs/>
          <w:sz w:val="22"/>
          <w:szCs w:val="22"/>
          <w:u w:val="single"/>
        </w:rPr>
        <w:t>RELAÇÃO CUSTO-BENEFÍCIO</w:t>
      </w:r>
    </w:p>
    <w:p w14:paraId="459C5DC4" w14:textId="58609906" w:rsidR="003C5200" w:rsidRPr="001548D6" w:rsidRDefault="000B1340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>Na demonstração da relação custo-benefício, utiliza</w:t>
      </w:r>
      <w:r w:rsidR="00CF7729" w:rsidRPr="001548D6">
        <w:rPr>
          <w:rFonts w:ascii="Arial" w:hAnsi="Arial" w:cs="Arial"/>
          <w:iCs/>
          <w:color w:val="FF0000"/>
          <w:sz w:val="22"/>
          <w:szCs w:val="22"/>
        </w:rPr>
        <w:t>r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 tabelas e/ou demonstrativos ou mesmo a </w:t>
      </w:r>
      <w:r w:rsidRPr="00E00149">
        <w:rPr>
          <w:rFonts w:ascii="Arial" w:hAnsi="Arial" w:cs="Arial"/>
          <w:iCs/>
          <w:color w:val="FF0000"/>
          <w:sz w:val="22"/>
          <w:szCs w:val="22"/>
        </w:rPr>
        <w:t>descrição no corpo do texto dos números ou percentuais verificados (ou esperados, a título de aumento de arrecadação</w:t>
      </w:r>
      <w:r w:rsidR="00364F84" w:rsidRPr="00AB23F5">
        <w:rPr>
          <w:rFonts w:ascii="Arial" w:hAnsi="Arial" w:cs="Arial"/>
          <w:iCs/>
          <w:color w:val="FF0000"/>
          <w:sz w:val="22"/>
          <w:szCs w:val="22"/>
        </w:rPr>
        <w:t>)</w:t>
      </w:r>
      <w:r w:rsidRPr="00E00149">
        <w:rPr>
          <w:rFonts w:ascii="Arial" w:hAnsi="Arial" w:cs="Arial"/>
          <w:iCs/>
          <w:color w:val="FF0000"/>
          <w:sz w:val="22"/>
          <w:szCs w:val="22"/>
        </w:rPr>
        <w:t>,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E00149" w:rsidRPr="00E226BF">
        <w:rPr>
          <w:rFonts w:ascii="Arial" w:hAnsi="Arial" w:cs="Arial"/>
          <w:iCs/>
          <w:color w:val="FF0000"/>
          <w:sz w:val="22"/>
          <w:szCs w:val="22"/>
        </w:rPr>
        <w:t>demonstrando que os benefícios superam os custos da operação,</w:t>
      </w:r>
      <w:r w:rsidR="00E00149" w:rsidRPr="00E226BF">
        <w:rPr>
          <w:iCs/>
        </w:rPr>
        <w:t xml:space="preserve"> </w:t>
      </w:r>
      <w:r w:rsidR="00E00149" w:rsidRPr="00E226BF">
        <w:rPr>
          <w:rFonts w:ascii="Arial" w:hAnsi="Arial" w:cs="Arial"/>
          <w:iCs/>
          <w:color w:val="FF0000"/>
          <w:sz w:val="22"/>
          <w:szCs w:val="22"/>
        </w:rPr>
        <w:t>mediante o uso de metodologia própria para apuração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. Por exemplo: </w:t>
      </w:r>
      <w:r w:rsidR="00EE55D9" w:rsidRPr="00AB23F5">
        <w:rPr>
          <w:rFonts w:ascii="Arial" w:hAnsi="Arial" w:cs="Arial"/>
          <w:iCs/>
          <w:color w:val="FF0000"/>
          <w:sz w:val="22"/>
          <w:szCs w:val="22"/>
        </w:rPr>
        <w:t xml:space="preserve">pavimentação nova: </w:t>
      </w:r>
      <w:r w:rsidR="0054708D" w:rsidRPr="00AB23F5">
        <w:rPr>
          <w:rFonts w:ascii="Arial" w:hAnsi="Arial" w:cs="Arial"/>
          <w:iCs/>
          <w:color w:val="FF0000"/>
          <w:sz w:val="22"/>
          <w:szCs w:val="22"/>
        </w:rPr>
        <w:t>retorno através da</w:t>
      </w:r>
      <w:r w:rsidR="00EE55D9" w:rsidRPr="00AB23F5">
        <w:rPr>
          <w:rFonts w:ascii="Arial" w:hAnsi="Arial" w:cs="Arial"/>
          <w:iCs/>
          <w:color w:val="FF0000"/>
          <w:sz w:val="22"/>
          <w:szCs w:val="22"/>
        </w:rPr>
        <w:t xml:space="preserve"> contribuição de melhoria; recape: economia com </w:t>
      </w:r>
      <w:r w:rsidR="002043FE" w:rsidRPr="00AB23F5">
        <w:rPr>
          <w:rFonts w:ascii="Arial" w:hAnsi="Arial" w:cs="Arial"/>
          <w:iCs/>
          <w:color w:val="FF0000"/>
          <w:sz w:val="22"/>
          <w:szCs w:val="22"/>
        </w:rPr>
        <w:t xml:space="preserve">custos </w:t>
      </w:r>
      <w:r w:rsidR="00EE55D9" w:rsidRPr="00AB23F5">
        <w:rPr>
          <w:rFonts w:ascii="Arial" w:hAnsi="Arial" w:cs="Arial"/>
          <w:iCs/>
          <w:color w:val="FF0000"/>
          <w:sz w:val="22"/>
          <w:szCs w:val="22"/>
        </w:rPr>
        <w:t>de tapa buraco; prédios públicos: economia com alugueis, arrecadações diversas; máquinas: economia com aluguéis, leilões e con</w:t>
      </w:r>
      <w:r w:rsidR="00364F84" w:rsidRPr="00AB23F5">
        <w:rPr>
          <w:rFonts w:ascii="Arial" w:hAnsi="Arial" w:cs="Arial"/>
          <w:iCs/>
          <w:color w:val="FF0000"/>
          <w:sz w:val="22"/>
          <w:szCs w:val="22"/>
        </w:rPr>
        <w:t>s</w:t>
      </w:r>
      <w:r w:rsidR="00EE55D9" w:rsidRPr="00AB23F5">
        <w:rPr>
          <w:rFonts w:ascii="Arial" w:hAnsi="Arial" w:cs="Arial"/>
          <w:iCs/>
          <w:color w:val="FF0000"/>
          <w:sz w:val="22"/>
          <w:szCs w:val="22"/>
        </w:rPr>
        <w:t>erto</w:t>
      </w:r>
      <w:r w:rsidR="00E00149" w:rsidRPr="00AB23F5">
        <w:rPr>
          <w:rFonts w:ascii="Arial" w:hAnsi="Arial" w:cs="Arial"/>
          <w:iCs/>
          <w:color w:val="FF0000"/>
          <w:sz w:val="22"/>
          <w:szCs w:val="22"/>
        </w:rPr>
        <w:t>/manutenção</w:t>
      </w:r>
      <w:r w:rsidR="00EE55D9" w:rsidRPr="00AB23F5">
        <w:rPr>
          <w:rFonts w:ascii="Arial" w:hAnsi="Arial" w:cs="Arial"/>
          <w:iCs/>
          <w:color w:val="FF0000"/>
          <w:sz w:val="22"/>
          <w:szCs w:val="22"/>
        </w:rPr>
        <w:t xml:space="preserve"> de máquinas;</w:t>
      </w:r>
      <w:r w:rsidR="00C8600C" w:rsidRPr="00AB23F5">
        <w:rPr>
          <w:rFonts w:ascii="Arial" w:hAnsi="Arial" w:cs="Arial"/>
          <w:iCs/>
          <w:color w:val="FF0000"/>
          <w:sz w:val="22"/>
          <w:szCs w:val="22"/>
        </w:rPr>
        <w:t xml:space="preserve"> aumento de arrecadação</w:t>
      </w:r>
      <w:r w:rsidR="002977A2" w:rsidRPr="00AB23F5">
        <w:rPr>
          <w:rFonts w:ascii="Arial" w:hAnsi="Arial" w:cs="Arial"/>
          <w:iCs/>
          <w:color w:val="FF0000"/>
          <w:sz w:val="22"/>
          <w:szCs w:val="22"/>
        </w:rPr>
        <w:t xml:space="preserve"> municipal</w:t>
      </w:r>
      <w:r w:rsidR="00C8600C" w:rsidRPr="00AB23F5">
        <w:rPr>
          <w:rFonts w:ascii="Arial" w:hAnsi="Arial" w:cs="Arial"/>
          <w:iCs/>
          <w:color w:val="FF0000"/>
          <w:sz w:val="22"/>
          <w:szCs w:val="22"/>
        </w:rPr>
        <w:t xml:space="preserve"> quando da atualização do cadastro técnico imobiliário e ec</w:t>
      </w:r>
      <w:r w:rsidR="002977A2" w:rsidRPr="00AB23F5">
        <w:rPr>
          <w:rFonts w:ascii="Arial" w:hAnsi="Arial" w:cs="Arial"/>
          <w:iCs/>
          <w:color w:val="FF0000"/>
          <w:sz w:val="22"/>
          <w:szCs w:val="22"/>
        </w:rPr>
        <w:t>onô</w:t>
      </w:r>
      <w:r w:rsidR="00C8600C" w:rsidRPr="00AB23F5">
        <w:rPr>
          <w:rFonts w:ascii="Arial" w:hAnsi="Arial" w:cs="Arial"/>
          <w:iCs/>
          <w:color w:val="FF0000"/>
          <w:sz w:val="22"/>
          <w:szCs w:val="22"/>
        </w:rPr>
        <w:t>mico municipal,</w:t>
      </w:r>
      <w:r w:rsidR="00EE55D9" w:rsidRPr="00AB23F5">
        <w:rPr>
          <w:rFonts w:ascii="Arial" w:hAnsi="Arial" w:cs="Arial"/>
          <w:iCs/>
          <w:color w:val="FF0000"/>
          <w:sz w:val="22"/>
          <w:szCs w:val="22"/>
        </w:rPr>
        <w:t xml:space="preserve"> etc</w:t>
      </w:r>
      <w:r w:rsidR="00E00149" w:rsidRPr="00E00149"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2870E994" w14:textId="57EE94BE" w:rsidR="00E00149" w:rsidRDefault="003C5200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Neste item, o parecer </w:t>
      </w:r>
      <w:r w:rsidR="002977A2" w:rsidRPr="00AB23F5">
        <w:rPr>
          <w:rFonts w:ascii="Arial" w:hAnsi="Arial" w:cs="Arial"/>
          <w:iCs/>
          <w:color w:val="FF0000"/>
          <w:sz w:val="22"/>
          <w:szCs w:val="22"/>
        </w:rPr>
        <w:t>deve também</w:t>
      </w:r>
      <w:r w:rsidR="002977A2" w:rsidRPr="00E00149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E00149">
        <w:rPr>
          <w:rFonts w:ascii="Arial" w:hAnsi="Arial" w:cs="Arial"/>
          <w:iCs/>
          <w:color w:val="FF0000"/>
          <w:sz w:val="22"/>
          <w:szCs w:val="22"/>
        </w:rPr>
        <w:t>estimar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 os impactos financeiros da operação, fazendo uma comparação entre os custos e os benefícios a serem auferidos com os recursos do financiamento. </w:t>
      </w:r>
    </w:p>
    <w:p w14:paraId="1AC61287" w14:textId="211E5F8D" w:rsidR="00F77C3C" w:rsidRPr="001548D6" w:rsidRDefault="003C5200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É fundamental que se evidenciem </w:t>
      </w:r>
      <w:r w:rsidR="002043FE">
        <w:rPr>
          <w:rFonts w:ascii="Arial" w:hAnsi="Arial" w:cs="Arial"/>
          <w:iCs/>
          <w:color w:val="FF0000"/>
          <w:sz w:val="22"/>
          <w:szCs w:val="22"/>
        </w:rPr>
        <w:t xml:space="preserve">estimativas de custos por meio de orçamento preliminar ou </w:t>
      </w:r>
      <w:r w:rsidR="00E00149">
        <w:rPr>
          <w:rFonts w:ascii="Arial" w:hAnsi="Arial" w:cs="Arial"/>
          <w:iCs/>
          <w:color w:val="FF0000"/>
          <w:sz w:val="22"/>
          <w:szCs w:val="22"/>
        </w:rPr>
        <w:t>similar,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 informando </w:t>
      </w:r>
      <w:r w:rsidR="00A10F08" w:rsidRPr="001548D6">
        <w:rPr>
          <w:rFonts w:ascii="Arial" w:hAnsi="Arial" w:cs="Arial"/>
          <w:iCs/>
          <w:color w:val="FF0000"/>
          <w:sz w:val="22"/>
          <w:szCs w:val="22"/>
        </w:rPr>
        <w:t xml:space="preserve">- dentro da razoabilidade - 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>o custo unitário e o custo total.</w:t>
      </w:r>
    </w:p>
    <w:p w14:paraId="3BC19538" w14:textId="1B042578" w:rsidR="00A077B3" w:rsidRPr="001548D6" w:rsidRDefault="00A077B3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>E</w:t>
      </w:r>
      <w:r w:rsidR="00F77C3C" w:rsidRPr="001548D6">
        <w:rPr>
          <w:rFonts w:ascii="Arial" w:hAnsi="Arial" w:cs="Arial"/>
          <w:iCs/>
          <w:color w:val="FF0000"/>
          <w:sz w:val="22"/>
          <w:szCs w:val="22"/>
        </w:rPr>
        <w:t>xemplo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>s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 de detalhamento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>:</w:t>
      </w:r>
    </w:p>
    <w:p w14:paraId="1649CA6D" w14:textId="0395D272" w:rsidR="005C7BE5" w:rsidRDefault="002977A2" w:rsidP="00EC0D5D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>PROJETO:</w:t>
      </w:r>
      <w:r w:rsidR="005C7BE5" w:rsidRPr="001548D6">
        <w:rPr>
          <w:rFonts w:ascii="Arial" w:hAnsi="Arial" w:cs="Arial"/>
          <w:iCs/>
          <w:color w:val="FF0000"/>
          <w:sz w:val="22"/>
          <w:szCs w:val="22"/>
        </w:rPr>
        <w:t xml:space="preserve"> informar </w:t>
      </w:r>
      <w:r w:rsidR="00E00149">
        <w:rPr>
          <w:rFonts w:ascii="Arial" w:hAnsi="Arial" w:cs="Arial"/>
          <w:iCs/>
          <w:color w:val="FF0000"/>
          <w:sz w:val="22"/>
          <w:szCs w:val="22"/>
        </w:rPr>
        <w:t>características gerais que compõem o projeto. Por exemplo, para pavimentação de vias urbanas</w:t>
      </w:r>
      <w:r w:rsidR="00CD6584" w:rsidRPr="001548D6">
        <w:rPr>
          <w:rFonts w:ascii="Arial" w:hAnsi="Arial" w:cs="Arial"/>
          <w:iCs/>
          <w:color w:val="FF0000"/>
          <w:sz w:val="22"/>
          <w:szCs w:val="22"/>
        </w:rPr>
        <w:t>: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 se contém</w:t>
      </w:r>
      <w:r w:rsidR="008E5E62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5C7BE5" w:rsidRPr="001548D6">
        <w:rPr>
          <w:rFonts w:ascii="Arial" w:hAnsi="Arial" w:cs="Arial"/>
          <w:iCs/>
          <w:color w:val="FF0000"/>
          <w:sz w:val="22"/>
          <w:szCs w:val="22"/>
        </w:rPr>
        <w:t xml:space="preserve">terraplanagem, </w:t>
      </w:r>
      <w:r w:rsidR="002043FE">
        <w:rPr>
          <w:rFonts w:ascii="Arial" w:hAnsi="Arial" w:cs="Arial"/>
          <w:iCs/>
          <w:color w:val="FF0000"/>
          <w:sz w:val="22"/>
          <w:szCs w:val="22"/>
        </w:rPr>
        <w:t>dispositivos de drenagem pluvial</w:t>
      </w:r>
      <w:r w:rsidR="005C7BE5" w:rsidRPr="001548D6">
        <w:rPr>
          <w:rFonts w:ascii="Arial" w:hAnsi="Arial" w:cs="Arial"/>
          <w:iCs/>
          <w:color w:val="FF0000"/>
          <w:sz w:val="22"/>
          <w:szCs w:val="22"/>
        </w:rPr>
        <w:t xml:space="preserve">, </w:t>
      </w:r>
      <w:r w:rsidR="00E00149">
        <w:rPr>
          <w:rFonts w:ascii="Arial" w:hAnsi="Arial" w:cs="Arial"/>
          <w:iCs/>
          <w:color w:val="FF0000"/>
          <w:sz w:val="22"/>
          <w:szCs w:val="22"/>
        </w:rPr>
        <w:t>calçadas (tipo)</w:t>
      </w:r>
      <w:r w:rsidR="005C7BE5" w:rsidRPr="001548D6">
        <w:rPr>
          <w:rFonts w:ascii="Arial" w:hAnsi="Arial" w:cs="Arial"/>
          <w:iCs/>
          <w:color w:val="FF0000"/>
          <w:sz w:val="22"/>
          <w:szCs w:val="22"/>
        </w:rPr>
        <w:t>, sinalização viária horizontal e vertical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, </w:t>
      </w:r>
      <w:proofErr w:type="spellStart"/>
      <w:r w:rsidR="00E00149">
        <w:rPr>
          <w:rFonts w:ascii="Arial" w:hAnsi="Arial" w:cs="Arial"/>
          <w:iCs/>
          <w:color w:val="FF0000"/>
          <w:sz w:val="22"/>
          <w:szCs w:val="22"/>
        </w:rPr>
        <w:t>etc</w:t>
      </w:r>
      <w:proofErr w:type="spellEnd"/>
      <w:r w:rsidR="00CD6584" w:rsidRPr="001548D6">
        <w:rPr>
          <w:rFonts w:ascii="Arial" w:hAnsi="Arial" w:cs="Arial"/>
          <w:iCs/>
          <w:color w:val="FF0000"/>
          <w:sz w:val="22"/>
          <w:szCs w:val="22"/>
        </w:rPr>
        <w:t>;</w:t>
      </w:r>
      <w:r w:rsidR="005C7BE5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6E2AA3">
        <w:rPr>
          <w:rFonts w:ascii="Arial" w:hAnsi="Arial" w:cs="Arial"/>
          <w:iCs/>
          <w:color w:val="FF0000"/>
          <w:sz w:val="22"/>
          <w:szCs w:val="22"/>
        </w:rPr>
        <w:t>projeção da extensão a ser pavimentada</w:t>
      </w:r>
      <w:r w:rsidR="004F7C95">
        <w:rPr>
          <w:rFonts w:ascii="Arial" w:hAnsi="Arial" w:cs="Arial"/>
          <w:iCs/>
          <w:color w:val="FF0000"/>
          <w:sz w:val="22"/>
          <w:szCs w:val="22"/>
        </w:rPr>
        <w:t>; vida útil de projeto</w:t>
      </w:r>
      <w:r w:rsidR="005C7BE5" w:rsidRPr="001548D6"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7D97D852" w14:textId="04D24A28" w:rsidR="004F7C95" w:rsidRPr="00AB23F5" w:rsidRDefault="002977A2" w:rsidP="00EC0D5D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AB23F5">
        <w:rPr>
          <w:rFonts w:ascii="Arial" w:hAnsi="Arial" w:cs="Arial"/>
          <w:iCs/>
          <w:color w:val="FF0000"/>
          <w:sz w:val="22"/>
          <w:szCs w:val="22"/>
        </w:rPr>
        <w:t xml:space="preserve">CUSTO: </w:t>
      </w:r>
      <w:r w:rsidR="00786981" w:rsidRPr="00AB23F5">
        <w:rPr>
          <w:rFonts w:ascii="Arial" w:hAnsi="Arial" w:cs="Arial"/>
          <w:iCs/>
          <w:color w:val="FF0000"/>
          <w:sz w:val="22"/>
          <w:szCs w:val="22"/>
        </w:rPr>
        <w:t xml:space="preserve">estimativa de </w:t>
      </w:r>
      <w:r w:rsidR="00C36627" w:rsidRPr="00AB23F5">
        <w:rPr>
          <w:rFonts w:ascii="Arial" w:hAnsi="Arial" w:cs="Arial"/>
          <w:iCs/>
          <w:color w:val="FF0000"/>
          <w:sz w:val="22"/>
          <w:szCs w:val="22"/>
        </w:rPr>
        <w:t>custo geral</w:t>
      </w:r>
      <w:r w:rsidR="00E00149" w:rsidRPr="00AB23F5">
        <w:rPr>
          <w:rFonts w:ascii="Arial" w:hAnsi="Arial" w:cs="Arial"/>
          <w:iCs/>
          <w:color w:val="FF0000"/>
          <w:sz w:val="22"/>
          <w:szCs w:val="22"/>
        </w:rPr>
        <w:t>/unitário</w:t>
      </w:r>
      <w:r w:rsidR="00C36627" w:rsidRPr="00AB23F5">
        <w:rPr>
          <w:rFonts w:ascii="Arial" w:hAnsi="Arial" w:cs="Arial"/>
          <w:iCs/>
          <w:color w:val="FF0000"/>
          <w:sz w:val="22"/>
          <w:szCs w:val="22"/>
        </w:rPr>
        <w:t xml:space="preserve"> da obra/bem/serviço</w:t>
      </w:r>
      <w:r w:rsidRPr="00AB23F5">
        <w:rPr>
          <w:rFonts w:ascii="Arial" w:hAnsi="Arial" w:cs="Arial"/>
          <w:iCs/>
          <w:color w:val="FF0000"/>
          <w:sz w:val="22"/>
          <w:szCs w:val="22"/>
        </w:rPr>
        <w:t>;</w:t>
      </w:r>
      <w:r w:rsidR="00C8600C" w:rsidRPr="00AB23F5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E00149" w:rsidRPr="00AB23F5">
        <w:rPr>
          <w:rFonts w:ascii="Arial" w:hAnsi="Arial" w:cs="Arial"/>
          <w:iCs/>
          <w:color w:val="FF0000"/>
          <w:sz w:val="22"/>
          <w:szCs w:val="22"/>
        </w:rPr>
        <w:t xml:space="preserve">elencando, quando possível os </w:t>
      </w:r>
      <w:r w:rsidRPr="00AB23F5">
        <w:rPr>
          <w:rFonts w:ascii="Arial" w:hAnsi="Arial" w:cs="Arial"/>
          <w:iCs/>
          <w:color w:val="FF0000"/>
          <w:sz w:val="22"/>
          <w:szCs w:val="22"/>
        </w:rPr>
        <w:t>custos específicos</w:t>
      </w:r>
      <w:r w:rsidR="00472674" w:rsidRPr="00AB23F5">
        <w:rPr>
          <w:rFonts w:ascii="Arial" w:hAnsi="Arial" w:cs="Arial"/>
          <w:iCs/>
          <w:color w:val="FF0000"/>
          <w:sz w:val="22"/>
          <w:szCs w:val="22"/>
        </w:rPr>
        <w:t xml:space="preserve"> como</w:t>
      </w:r>
      <w:r w:rsidR="00E00149" w:rsidRPr="00AB23F5">
        <w:rPr>
          <w:rFonts w:ascii="Arial" w:hAnsi="Arial" w:cs="Arial"/>
          <w:iCs/>
          <w:color w:val="FF0000"/>
          <w:sz w:val="22"/>
          <w:szCs w:val="22"/>
        </w:rPr>
        <w:t xml:space="preserve">, por exemplo, para obras de pavimentação: revestimento, base, urbanização, sinalização, ensaios tecnológicos, </w:t>
      </w:r>
      <w:proofErr w:type="spellStart"/>
      <w:r w:rsidR="00E00149" w:rsidRPr="00AB23F5">
        <w:rPr>
          <w:rFonts w:ascii="Arial" w:hAnsi="Arial" w:cs="Arial"/>
          <w:iCs/>
          <w:color w:val="FF0000"/>
          <w:sz w:val="22"/>
          <w:szCs w:val="22"/>
        </w:rPr>
        <w:t>etc</w:t>
      </w:r>
      <w:proofErr w:type="spellEnd"/>
      <w:r w:rsidR="00E00149" w:rsidRPr="00AB23F5">
        <w:rPr>
          <w:rFonts w:ascii="Arial" w:hAnsi="Arial" w:cs="Arial"/>
          <w:iCs/>
          <w:color w:val="FF0000"/>
          <w:sz w:val="22"/>
          <w:szCs w:val="22"/>
        </w:rPr>
        <w:t>; para obras de edificações: fundações, superestrutura, revestimento, cobertura, etc</w:t>
      </w:r>
      <w:r w:rsidR="00E00149" w:rsidRPr="00AB23F5">
        <w:rPr>
          <w:rFonts w:ascii="Arial" w:hAnsi="Arial" w:cs="Arial"/>
          <w:iCs/>
          <w:color w:val="44546A" w:themeColor="text2"/>
          <w:sz w:val="22"/>
          <w:szCs w:val="22"/>
        </w:rPr>
        <w:t>.</w:t>
      </w:r>
      <w:r w:rsidRPr="00AB23F5">
        <w:rPr>
          <w:rFonts w:ascii="Arial" w:hAnsi="Arial" w:cs="Arial"/>
          <w:iCs/>
          <w:color w:val="44546A" w:themeColor="text2"/>
          <w:sz w:val="22"/>
          <w:szCs w:val="22"/>
        </w:rPr>
        <w:t xml:space="preserve"> </w:t>
      </w:r>
    </w:p>
    <w:p w14:paraId="27E77BDC" w14:textId="17E48E5E" w:rsidR="00331495" w:rsidRPr="001548D6" w:rsidRDefault="002977A2" w:rsidP="007C1ECC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 xml:space="preserve">BENEFÍCIO: 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informar os ganhos esperados com a execução </w:t>
      </w:r>
      <w:r w:rsidR="00E00149" w:rsidRPr="00E41476">
        <w:rPr>
          <w:rFonts w:ascii="Arial" w:hAnsi="Arial" w:cs="Arial"/>
          <w:iCs/>
          <w:color w:val="FF0000"/>
          <w:sz w:val="22"/>
          <w:szCs w:val="22"/>
        </w:rPr>
        <w:t>d</w:t>
      </w:r>
      <w:r w:rsidR="007B7F78" w:rsidRPr="00E41476">
        <w:rPr>
          <w:rFonts w:ascii="Arial" w:hAnsi="Arial" w:cs="Arial"/>
          <w:iCs/>
          <w:color w:val="FF0000"/>
          <w:sz w:val="22"/>
          <w:szCs w:val="22"/>
        </w:rPr>
        <w:t>o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 objeto</w:t>
      </w:r>
      <w:r w:rsidR="004F7C95">
        <w:rPr>
          <w:rFonts w:ascii="Arial" w:hAnsi="Arial" w:cs="Arial"/>
          <w:iCs/>
          <w:color w:val="FF0000"/>
          <w:sz w:val="22"/>
          <w:szCs w:val="22"/>
        </w:rPr>
        <w:t>, bem como estimativa do retorno esperado dos investimentos em cada exercício</w:t>
      </w:r>
      <w:r w:rsidR="00E00149">
        <w:rPr>
          <w:rFonts w:ascii="Arial" w:hAnsi="Arial" w:cs="Arial"/>
          <w:iCs/>
          <w:color w:val="FF0000"/>
          <w:sz w:val="22"/>
          <w:szCs w:val="22"/>
        </w:rPr>
        <w:t>. Por exemplo, para iluminação pública com LED:</w:t>
      </w:r>
      <w:r w:rsidR="00331495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E00149">
        <w:rPr>
          <w:rFonts w:ascii="Arial" w:hAnsi="Arial" w:cs="Arial"/>
          <w:iCs/>
          <w:color w:val="FF0000"/>
          <w:sz w:val="22"/>
          <w:szCs w:val="22"/>
        </w:rPr>
        <w:t>economia</w:t>
      </w:r>
      <w:r w:rsidR="00E2132D">
        <w:rPr>
          <w:rFonts w:ascii="Arial" w:hAnsi="Arial" w:cs="Arial"/>
          <w:iCs/>
          <w:color w:val="FF0000"/>
          <w:sz w:val="22"/>
          <w:szCs w:val="22"/>
        </w:rPr>
        <w:t xml:space="preserve"> de energia</w:t>
      </w:r>
      <w:r w:rsidR="00E00149">
        <w:rPr>
          <w:rFonts w:ascii="Arial" w:hAnsi="Arial" w:cs="Arial"/>
          <w:iCs/>
          <w:color w:val="FF0000"/>
          <w:sz w:val="22"/>
          <w:szCs w:val="22"/>
        </w:rPr>
        <w:t xml:space="preserve"> (%), </w:t>
      </w:r>
      <w:r w:rsidR="00904411" w:rsidRPr="001548D6">
        <w:rPr>
          <w:rFonts w:ascii="Arial" w:hAnsi="Arial" w:cs="Arial"/>
          <w:iCs/>
          <w:color w:val="FF0000"/>
          <w:sz w:val="22"/>
          <w:szCs w:val="22"/>
        </w:rPr>
        <w:t>durabilidade (%); est</w:t>
      </w:r>
      <w:r w:rsidR="00C8600C">
        <w:rPr>
          <w:rFonts w:ascii="Arial" w:hAnsi="Arial" w:cs="Arial"/>
          <w:iCs/>
          <w:color w:val="FF0000"/>
          <w:sz w:val="22"/>
          <w:szCs w:val="22"/>
        </w:rPr>
        <w:t>í</w:t>
      </w:r>
      <w:r w:rsidR="00904411" w:rsidRPr="001548D6">
        <w:rPr>
          <w:rFonts w:ascii="Arial" w:hAnsi="Arial" w:cs="Arial"/>
          <w:iCs/>
          <w:color w:val="FF0000"/>
          <w:sz w:val="22"/>
          <w:szCs w:val="22"/>
        </w:rPr>
        <w:t>mulo à sustentabilidade</w:t>
      </w:r>
      <w:r w:rsidR="0025566C" w:rsidRPr="001548D6">
        <w:rPr>
          <w:rFonts w:ascii="Arial" w:hAnsi="Arial" w:cs="Arial"/>
          <w:iCs/>
          <w:color w:val="FF0000"/>
          <w:sz w:val="22"/>
          <w:szCs w:val="22"/>
        </w:rPr>
        <w:t>;</w:t>
      </w:r>
      <w:r w:rsidR="007C1ECC" w:rsidRPr="001548D6">
        <w:rPr>
          <w:rFonts w:ascii="Arial" w:hAnsi="Arial" w:cs="Arial"/>
          <w:iCs/>
          <w:color w:val="FF0000"/>
          <w:sz w:val="22"/>
          <w:szCs w:val="22"/>
        </w:rPr>
        <w:t xml:space="preserve"> redução dos custos municipais</w:t>
      </w:r>
      <w:r w:rsidR="00E2132D">
        <w:rPr>
          <w:rFonts w:ascii="Arial" w:hAnsi="Arial" w:cs="Arial"/>
          <w:iCs/>
          <w:color w:val="FF0000"/>
          <w:sz w:val="22"/>
          <w:szCs w:val="22"/>
        </w:rPr>
        <w:t xml:space="preserve"> (%)</w:t>
      </w:r>
      <w:r w:rsidR="007C1ECC" w:rsidRPr="001548D6">
        <w:rPr>
          <w:rFonts w:ascii="Arial" w:hAnsi="Arial" w:cs="Arial"/>
          <w:iCs/>
          <w:color w:val="FF0000"/>
          <w:sz w:val="22"/>
          <w:szCs w:val="22"/>
        </w:rPr>
        <w:t xml:space="preserve"> relacionados tanto ao consumo de energia quanto com as manutenções emergenciais, entre outros.</w:t>
      </w:r>
    </w:p>
    <w:p w14:paraId="76876C9A" w14:textId="77777777" w:rsidR="00C718A5" w:rsidRPr="001548D6" w:rsidRDefault="00300873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>O importante n</w:t>
      </w:r>
      <w:r w:rsidR="0088059E" w:rsidRPr="001548D6">
        <w:rPr>
          <w:rFonts w:ascii="Arial" w:hAnsi="Arial" w:cs="Arial"/>
          <w:iCs/>
          <w:color w:val="FF0000"/>
          <w:sz w:val="22"/>
          <w:szCs w:val="22"/>
        </w:rPr>
        <w:t xml:space="preserve">a confecção do parecer 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é </w:t>
      </w:r>
      <w:r w:rsidR="0088059E" w:rsidRPr="001548D6">
        <w:rPr>
          <w:rFonts w:ascii="Arial" w:hAnsi="Arial" w:cs="Arial"/>
          <w:iCs/>
          <w:color w:val="FF0000"/>
          <w:sz w:val="22"/>
          <w:szCs w:val="22"/>
        </w:rPr>
        <w:t xml:space="preserve">que 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o </w:t>
      </w:r>
      <w:r w:rsidR="0088059E" w:rsidRPr="001548D6">
        <w:rPr>
          <w:rFonts w:ascii="Arial" w:hAnsi="Arial" w:cs="Arial"/>
          <w:iCs/>
          <w:color w:val="FF0000"/>
          <w:sz w:val="22"/>
          <w:szCs w:val="22"/>
        </w:rPr>
        <w:t xml:space="preserve">município </w:t>
      </w:r>
      <w:r w:rsidR="00C718A5" w:rsidRPr="001548D6">
        <w:rPr>
          <w:rFonts w:ascii="Arial" w:hAnsi="Arial" w:cs="Arial"/>
          <w:iCs/>
          <w:color w:val="FF0000"/>
          <w:sz w:val="22"/>
          <w:szCs w:val="22"/>
        </w:rPr>
        <w:t xml:space="preserve">deve deixar claro/explícito a delimitação do(s) objeto(s) e a demonstração </w:t>
      </w:r>
      <w:r w:rsidR="0088059E" w:rsidRPr="001548D6">
        <w:rPr>
          <w:rFonts w:ascii="Arial" w:hAnsi="Arial" w:cs="Arial"/>
          <w:iCs/>
          <w:color w:val="FF0000"/>
          <w:sz w:val="22"/>
          <w:szCs w:val="22"/>
        </w:rPr>
        <w:t xml:space="preserve">concreta </w:t>
      </w:r>
      <w:r w:rsidR="00C718A5" w:rsidRPr="001548D6">
        <w:rPr>
          <w:rFonts w:ascii="Arial" w:hAnsi="Arial" w:cs="Arial"/>
          <w:iCs/>
          <w:color w:val="FF0000"/>
          <w:sz w:val="22"/>
          <w:szCs w:val="22"/>
        </w:rPr>
        <w:t>d</w:t>
      </w:r>
      <w:r w:rsidR="0088059E" w:rsidRPr="001548D6">
        <w:rPr>
          <w:rFonts w:ascii="Arial" w:hAnsi="Arial" w:cs="Arial"/>
          <w:iCs/>
          <w:color w:val="FF0000"/>
          <w:sz w:val="22"/>
          <w:szCs w:val="22"/>
        </w:rPr>
        <w:t>e</w:t>
      </w:r>
      <w:r w:rsidR="00C718A5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88059E" w:rsidRPr="001548D6">
        <w:rPr>
          <w:rFonts w:ascii="Arial" w:hAnsi="Arial" w:cs="Arial"/>
          <w:iCs/>
          <w:color w:val="FF0000"/>
          <w:sz w:val="22"/>
          <w:szCs w:val="22"/>
        </w:rPr>
        <w:t xml:space="preserve">sua </w:t>
      </w:r>
      <w:r w:rsidR="00C718A5" w:rsidRPr="001548D6">
        <w:rPr>
          <w:rFonts w:ascii="Arial" w:hAnsi="Arial" w:cs="Arial"/>
          <w:iCs/>
          <w:color w:val="FF0000"/>
          <w:sz w:val="22"/>
          <w:szCs w:val="22"/>
        </w:rPr>
        <w:t>necessidade</w:t>
      </w:r>
      <w:r w:rsidR="0088059E" w:rsidRPr="001548D6"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445E4D4D" w14:textId="469ECF00" w:rsidR="00355BF3" w:rsidRPr="001548D6" w:rsidRDefault="00AB0279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>Quando existirem d</w:t>
      </w:r>
      <w:r w:rsidR="00ED319D" w:rsidRPr="001548D6">
        <w:rPr>
          <w:rFonts w:ascii="Arial" w:hAnsi="Arial" w:cs="Arial"/>
          <w:iCs/>
          <w:color w:val="FF0000"/>
          <w:sz w:val="22"/>
          <w:szCs w:val="22"/>
        </w:rPr>
        <w:t>ois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 ou mais objetos a serem financiados é necessário </w:t>
      </w:r>
      <w:r w:rsidR="00ED319D" w:rsidRPr="001548D6">
        <w:rPr>
          <w:rFonts w:ascii="Arial" w:hAnsi="Arial" w:cs="Arial"/>
          <w:iCs/>
          <w:color w:val="FF0000"/>
          <w:sz w:val="22"/>
          <w:szCs w:val="22"/>
        </w:rPr>
        <w:t>ser</w:t>
      </w:r>
      <w:r w:rsidR="00F12836" w:rsidRPr="001548D6">
        <w:rPr>
          <w:rFonts w:ascii="Arial" w:hAnsi="Arial" w:cs="Arial"/>
          <w:iCs/>
          <w:color w:val="FF0000"/>
          <w:sz w:val="22"/>
          <w:szCs w:val="22"/>
        </w:rPr>
        <w:t>em</w:t>
      </w:r>
      <w:r w:rsidR="00ED319D" w:rsidRPr="001548D6">
        <w:rPr>
          <w:rFonts w:ascii="Arial" w:hAnsi="Arial" w:cs="Arial"/>
          <w:iCs/>
          <w:color w:val="FF0000"/>
          <w:sz w:val="22"/>
          <w:szCs w:val="22"/>
        </w:rPr>
        <w:t xml:space="preserve"> ressaltadas as ações a serem contempladas, bem como a quantia/valor destinad</w:t>
      </w:r>
      <w:r w:rsidR="001E5ACE" w:rsidRPr="001548D6">
        <w:rPr>
          <w:rFonts w:ascii="Arial" w:hAnsi="Arial" w:cs="Arial"/>
          <w:iCs/>
          <w:color w:val="FF0000"/>
          <w:sz w:val="22"/>
          <w:szCs w:val="22"/>
        </w:rPr>
        <w:t>os a ca</w:t>
      </w:r>
      <w:r w:rsidR="00ED319D" w:rsidRPr="001548D6">
        <w:rPr>
          <w:rFonts w:ascii="Arial" w:hAnsi="Arial" w:cs="Arial"/>
          <w:iCs/>
          <w:color w:val="FF0000"/>
          <w:sz w:val="22"/>
          <w:szCs w:val="22"/>
        </w:rPr>
        <w:t>d</w:t>
      </w:r>
      <w:r w:rsidR="001E5ACE" w:rsidRPr="001548D6">
        <w:rPr>
          <w:rFonts w:ascii="Arial" w:hAnsi="Arial" w:cs="Arial"/>
          <w:iCs/>
          <w:color w:val="FF0000"/>
          <w:sz w:val="22"/>
          <w:szCs w:val="22"/>
        </w:rPr>
        <w:t xml:space="preserve">a </w:t>
      </w:r>
      <w:r w:rsidR="00F12836" w:rsidRPr="001548D6">
        <w:rPr>
          <w:rFonts w:ascii="Arial" w:hAnsi="Arial" w:cs="Arial"/>
          <w:iCs/>
          <w:color w:val="FF0000"/>
          <w:sz w:val="22"/>
          <w:szCs w:val="22"/>
        </w:rPr>
        <w:t>um</w:t>
      </w:r>
      <w:r w:rsidR="0066685B" w:rsidRPr="001548D6"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197F72F2" w14:textId="77777777" w:rsidR="009674EE" w:rsidRPr="001548D6" w:rsidRDefault="009674EE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50F6B0BC" w14:textId="3F9A956B" w:rsidR="00701E0D" w:rsidRPr="00AB23F5" w:rsidRDefault="00A56041" w:rsidP="00701E0D">
      <w:pPr>
        <w:spacing w:after="12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56041">
        <w:rPr>
          <w:rFonts w:ascii="Arial" w:hAnsi="Arial" w:cs="Arial"/>
          <w:b/>
          <w:iCs/>
          <w:sz w:val="22"/>
          <w:szCs w:val="22"/>
          <w:u w:val="single"/>
        </w:rPr>
        <w:t>BENEFÍCIOS NÃO MENSURÁVEIS FINANCEIRAMENTE</w:t>
      </w:r>
    </w:p>
    <w:p w14:paraId="22E6FE88" w14:textId="557807E5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>Na hipótese d</w:t>
      </w:r>
      <w:r w:rsidR="00223B2E">
        <w:rPr>
          <w:rFonts w:ascii="Arial" w:hAnsi="Arial" w:cs="Arial"/>
          <w:iCs/>
          <w:color w:val="FF0000"/>
          <w:sz w:val="22"/>
          <w:szCs w:val="22"/>
        </w:rPr>
        <w:t>o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 xml:space="preserve"> Ente entender inviável a mensuração financeira dos benefícios resultantes da operação de crédito, sugere-se a seguinte declaração:</w:t>
      </w:r>
    </w:p>
    <w:p w14:paraId="12BF5FE8" w14:textId="77777777" w:rsidR="00775F5E" w:rsidRPr="001548D6" w:rsidRDefault="00701E0D" w:rsidP="00701E0D">
      <w:pPr>
        <w:spacing w:after="120"/>
        <w:jc w:val="both"/>
        <w:rPr>
          <w:iCs/>
        </w:rPr>
      </w:pPr>
      <w:r w:rsidRPr="001548D6">
        <w:rPr>
          <w:rFonts w:ascii="Arial" w:hAnsi="Arial" w:cs="Arial"/>
          <w:iCs/>
          <w:sz w:val="22"/>
          <w:szCs w:val="22"/>
        </w:rPr>
        <w:t xml:space="preserve">Tendo em vista a natureza do investimento, entendo que os benefícios esperados </w:t>
      </w:r>
      <w:r w:rsidRPr="001548D6">
        <w:rPr>
          <w:rFonts w:ascii="Arial" w:hAnsi="Arial" w:cs="Arial"/>
          <w:iCs/>
          <w:color w:val="FF0000"/>
          <w:sz w:val="22"/>
          <w:szCs w:val="22"/>
          <w:u w:val="dotted"/>
        </w:rPr>
        <w:t>(RELACIONAR BENEFÍCIOS)</w:t>
      </w:r>
      <w:r w:rsidRPr="001548D6">
        <w:rPr>
          <w:rFonts w:ascii="Arial" w:hAnsi="Arial" w:cs="Arial"/>
          <w:iCs/>
          <w:sz w:val="22"/>
          <w:szCs w:val="22"/>
        </w:rPr>
        <w:t xml:space="preserve"> não são mensuráveis financeiramente de forma viável, mas superam os custos necessários e correspondentes à operação de crédito pleiteada.</w:t>
      </w:r>
      <w:r w:rsidR="00775F5E" w:rsidRPr="001548D6">
        <w:rPr>
          <w:iCs/>
        </w:rPr>
        <w:t xml:space="preserve"> </w:t>
      </w:r>
    </w:p>
    <w:p w14:paraId="52CEF91C" w14:textId="77777777" w:rsidR="00701E0D" w:rsidRPr="001548D6" w:rsidRDefault="00775F5E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lastRenderedPageBreak/>
        <w:t>Como exemplo: a implantação d</w:t>
      </w:r>
      <w:r w:rsidR="006353B0" w:rsidRPr="001548D6">
        <w:rPr>
          <w:rFonts w:ascii="Arial" w:hAnsi="Arial" w:cs="Arial"/>
          <w:iCs/>
          <w:sz w:val="22"/>
          <w:szCs w:val="22"/>
        </w:rPr>
        <w:t>e</w:t>
      </w:r>
      <w:r w:rsidRPr="001548D6">
        <w:rPr>
          <w:rFonts w:ascii="Arial" w:hAnsi="Arial" w:cs="Arial"/>
          <w:iCs/>
          <w:sz w:val="22"/>
          <w:szCs w:val="22"/>
        </w:rPr>
        <w:t xml:space="preserve"> </w:t>
      </w:r>
      <w:r w:rsidR="006353B0" w:rsidRPr="001548D6">
        <w:rPr>
          <w:rFonts w:ascii="Arial" w:hAnsi="Arial" w:cs="Arial"/>
          <w:iCs/>
          <w:sz w:val="22"/>
          <w:szCs w:val="22"/>
        </w:rPr>
        <w:t xml:space="preserve">um </w:t>
      </w:r>
      <w:r w:rsidRPr="001548D6">
        <w:rPr>
          <w:rFonts w:ascii="Arial" w:hAnsi="Arial" w:cs="Arial"/>
          <w:iCs/>
          <w:sz w:val="22"/>
          <w:szCs w:val="22"/>
        </w:rPr>
        <w:t>projeto de pavimentação asfáltica contribuirá na consolidação da infraestrutura, com a diminuição considerável do passivo de pavimentação asfáltica e drenagem de águas pluviais no município.</w:t>
      </w:r>
    </w:p>
    <w:p w14:paraId="693778FE" w14:textId="470082AE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14:paraId="10298F9A" w14:textId="77777777" w:rsidR="00701E0D" w:rsidRPr="001548D6" w:rsidRDefault="00701E0D" w:rsidP="00701E0D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548D6">
        <w:rPr>
          <w:rFonts w:ascii="Arial" w:hAnsi="Arial" w:cs="Arial"/>
          <w:b/>
          <w:bCs/>
          <w:iCs/>
          <w:sz w:val="22"/>
          <w:szCs w:val="22"/>
          <w:u w:val="single"/>
        </w:rPr>
        <w:t>INTERESSE ECONÔMICO E SOCIAL DA OPERAÇÃO</w:t>
      </w:r>
    </w:p>
    <w:p w14:paraId="2576CCEE" w14:textId="77777777" w:rsidR="0045365D" w:rsidRPr="001548D6" w:rsidRDefault="0045365D" w:rsidP="00EC0D5D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>Já o requisito do interesse econômico social se revela na medida em que o financiamento é proposto para atender o interesse da coletividade. Em outras palavras, a operação deve ser celebrada objetivando atender determinado interesse específico dos administrados</w:t>
      </w:r>
      <w:r w:rsidR="004F64C7" w:rsidRPr="001548D6">
        <w:rPr>
          <w:rStyle w:val="Refdenotaderodap"/>
          <w:rFonts w:ascii="Arial" w:hAnsi="Arial" w:cs="Arial"/>
          <w:iCs/>
          <w:color w:val="FF0000"/>
          <w:sz w:val="22"/>
          <w:szCs w:val="22"/>
        </w:rPr>
        <w:footnoteReference w:id="1"/>
      </w:r>
      <w:r w:rsidRPr="001548D6"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59A092F6" w14:textId="77777777" w:rsidR="0045365D" w:rsidRPr="001548D6" w:rsidRDefault="0045365D" w:rsidP="00EC0D5D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0032D2AB" w14:textId="77777777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1548D6">
        <w:rPr>
          <w:rFonts w:ascii="Arial" w:hAnsi="Arial" w:cs="Arial"/>
          <w:iCs/>
          <w:color w:val="FF0000"/>
          <w:sz w:val="22"/>
          <w:szCs w:val="22"/>
        </w:rPr>
        <w:t>Apresentar uma descrição resumida do programa/projeto e dos objetivos pretendidos pelo ente, bem como as justificativas para os investimentos propostos, ressaltando a importância da operação e o seu alcance econômico e social</w:t>
      </w:r>
      <w:r w:rsidR="0045365D" w:rsidRPr="001548D6">
        <w:rPr>
          <w:rFonts w:ascii="Arial" w:hAnsi="Arial" w:cs="Arial"/>
          <w:iCs/>
          <w:color w:val="FF0000"/>
          <w:sz w:val="22"/>
          <w:szCs w:val="22"/>
        </w:rPr>
        <w:t xml:space="preserve"> para os munícipes</w:t>
      </w:r>
      <w:r w:rsidRPr="001548D6"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38C8A1CB" w14:textId="01146A4F" w:rsidR="00001B62" w:rsidRPr="001548D6" w:rsidRDefault="00EE574D" w:rsidP="00001B62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>Para obras de p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avimentação </w:t>
      </w:r>
      <w:r>
        <w:rPr>
          <w:rFonts w:ascii="Arial" w:hAnsi="Arial" w:cs="Arial"/>
          <w:iCs/>
          <w:color w:val="FF0000"/>
          <w:sz w:val="22"/>
          <w:szCs w:val="22"/>
        </w:rPr>
        <w:t>u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rbana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mencionar, por exemplo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: desenvolvimento econômico e social da regi</w:t>
      </w:r>
      <w:r w:rsidR="00EC01BA" w:rsidRPr="001548D6">
        <w:rPr>
          <w:rFonts w:ascii="Arial" w:hAnsi="Arial" w:cs="Arial"/>
          <w:iCs/>
          <w:color w:val="FF0000"/>
          <w:sz w:val="22"/>
          <w:szCs w:val="22"/>
        </w:rPr>
        <w:t>ão contemplada; m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elhor</w:t>
      </w:r>
      <w:r w:rsidR="00EC01BA" w:rsidRPr="001548D6">
        <w:rPr>
          <w:rFonts w:ascii="Arial" w:hAnsi="Arial" w:cs="Arial"/>
          <w:iCs/>
          <w:color w:val="FF0000"/>
          <w:sz w:val="22"/>
          <w:szCs w:val="22"/>
        </w:rPr>
        <w:t>a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EC01BA" w:rsidRPr="001548D6">
        <w:rPr>
          <w:rFonts w:ascii="Arial" w:hAnsi="Arial" w:cs="Arial"/>
          <w:iCs/>
          <w:color w:val="FF0000"/>
          <w:sz w:val="22"/>
          <w:szCs w:val="22"/>
        </w:rPr>
        <w:t xml:space="preserve">nas 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condições de trafegabilidade e mobilidade urbana;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maior segurança </w:t>
      </w:r>
      <w:r w:rsidR="00EC01BA" w:rsidRPr="001548D6">
        <w:rPr>
          <w:rFonts w:ascii="Arial" w:hAnsi="Arial" w:cs="Arial"/>
          <w:iCs/>
          <w:color w:val="FF0000"/>
          <w:sz w:val="22"/>
          <w:szCs w:val="22"/>
        </w:rPr>
        <w:t xml:space="preserve">para 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o trânsito de pedestres;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melhoria da paisagem urbana; sinalização viária trará benefícios à qualidade de vida dos </w:t>
      </w:r>
      <w:r w:rsidR="00EC01BA" w:rsidRPr="001548D6">
        <w:rPr>
          <w:rFonts w:ascii="Arial" w:hAnsi="Arial" w:cs="Arial"/>
          <w:iCs/>
          <w:color w:val="FF0000"/>
          <w:sz w:val="22"/>
          <w:szCs w:val="22"/>
        </w:rPr>
        <w:t>cidadãos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, melhorando a segurança e organizando o fluxo </w:t>
      </w:r>
      <w:r w:rsidR="00EC01BA" w:rsidRPr="001548D6">
        <w:rPr>
          <w:rFonts w:ascii="Arial" w:hAnsi="Arial" w:cs="Arial"/>
          <w:iCs/>
          <w:color w:val="FF0000"/>
          <w:sz w:val="22"/>
          <w:szCs w:val="22"/>
        </w:rPr>
        <w:t>l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ocal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 xml:space="preserve">; </w:t>
      </w:r>
      <w:r w:rsidR="00EC01BA" w:rsidRPr="001548D6">
        <w:rPr>
          <w:rFonts w:ascii="Arial" w:hAnsi="Arial" w:cs="Arial"/>
          <w:iCs/>
          <w:color w:val="FF0000"/>
          <w:sz w:val="22"/>
          <w:szCs w:val="22"/>
        </w:rPr>
        <w:t>m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elhoria urbanística local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 xml:space="preserve">. 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Com 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tal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 investimento 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r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ealizado, espera-se o desenvolvimento econômico e social da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(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s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)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proofErr w:type="spellStart"/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regiõ</w:t>
      </w:r>
      <w:proofErr w:type="spellEnd"/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(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es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)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 a serem pavimentadas, melhores condições ao comércio e residências instaladas, a redução dos custos </w:t>
      </w:r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(hora/máquina)</w:t>
      </w:r>
      <w:r w:rsidR="00C36627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 xml:space="preserve">com manutenção das </w:t>
      </w:r>
      <w:proofErr w:type="gramStart"/>
      <w:r w:rsidR="002853D2" w:rsidRPr="001548D6">
        <w:rPr>
          <w:rFonts w:ascii="Arial" w:hAnsi="Arial" w:cs="Arial"/>
          <w:iCs/>
          <w:color w:val="FF0000"/>
          <w:sz w:val="22"/>
          <w:szCs w:val="22"/>
        </w:rPr>
        <w:t>vias</w:t>
      </w:r>
      <w:r>
        <w:rPr>
          <w:rFonts w:ascii="Arial" w:hAnsi="Arial" w:cs="Arial"/>
          <w:iCs/>
          <w:color w:val="FF0000"/>
          <w:sz w:val="22"/>
          <w:szCs w:val="22"/>
        </w:rPr>
        <w:t>, etc</w:t>
      </w:r>
      <w:r w:rsidR="00001B62" w:rsidRPr="001548D6">
        <w:rPr>
          <w:rFonts w:ascii="Arial" w:hAnsi="Arial" w:cs="Arial"/>
          <w:iCs/>
          <w:color w:val="FF0000"/>
          <w:sz w:val="22"/>
          <w:szCs w:val="22"/>
        </w:rPr>
        <w:t>.</w:t>
      </w:r>
      <w:proofErr w:type="gramEnd"/>
    </w:p>
    <w:p w14:paraId="03F3C104" w14:textId="77777777" w:rsidR="0066707E" w:rsidRPr="001548D6" w:rsidRDefault="00001B62" w:rsidP="00701E0D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548D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39407744" w14:textId="77777777" w:rsidR="00701E0D" w:rsidRPr="001548D6" w:rsidRDefault="00701E0D" w:rsidP="00701E0D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548D6">
        <w:rPr>
          <w:rFonts w:ascii="Arial" w:hAnsi="Arial" w:cs="Arial"/>
          <w:b/>
          <w:bCs/>
          <w:iCs/>
          <w:sz w:val="22"/>
          <w:szCs w:val="22"/>
          <w:u w:val="single"/>
        </w:rPr>
        <w:t>CONCLUSÃO</w:t>
      </w:r>
    </w:p>
    <w:p w14:paraId="792C4A1C" w14:textId="77777777" w:rsidR="0066707E" w:rsidRPr="001548D6" w:rsidRDefault="0066707E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14:paraId="33240F48" w14:textId="77777777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9222B8D" w14:textId="0B9F8BEC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Local e data.</w:t>
      </w:r>
    </w:p>
    <w:p w14:paraId="5EEDBD93" w14:textId="77777777" w:rsidR="00701E0D" w:rsidRPr="001548D6" w:rsidRDefault="00701E0D" w:rsidP="00701E0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_______________________________________</w:t>
      </w:r>
    </w:p>
    <w:p w14:paraId="618EAC2F" w14:textId="77777777" w:rsidR="00701E0D" w:rsidRPr="001548D6" w:rsidRDefault="00701E0D" w:rsidP="00701E0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Assinatura do Representante do Órgão Técnico</w:t>
      </w:r>
    </w:p>
    <w:p w14:paraId="3970639D" w14:textId="0AF3B3B8" w:rsidR="00701E0D" w:rsidRPr="001548D6" w:rsidRDefault="00701E0D" w:rsidP="00701E0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(nome e cargo)</w:t>
      </w:r>
    </w:p>
    <w:p w14:paraId="424253C3" w14:textId="3D5C6FFD" w:rsidR="001548D6" w:rsidRPr="001548D6" w:rsidRDefault="001548D6" w:rsidP="00701E0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  <w:highlight w:val="yellow"/>
        </w:rPr>
        <w:t>Assinatura Digital</w:t>
      </w:r>
    </w:p>
    <w:p w14:paraId="27AA3E07" w14:textId="77777777" w:rsidR="00701E0D" w:rsidRPr="001548D6" w:rsidRDefault="00701E0D" w:rsidP="00701E0D">
      <w:pPr>
        <w:jc w:val="both"/>
        <w:rPr>
          <w:rFonts w:ascii="Arial" w:hAnsi="Arial" w:cs="Arial"/>
          <w:iCs/>
          <w:sz w:val="22"/>
          <w:szCs w:val="22"/>
        </w:rPr>
      </w:pPr>
    </w:p>
    <w:p w14:paraId="2CEFDD06" w14:textId="02C7971C" w:rsidR="00701E0D" w:rsidRPr="001548D6" w:rsidRDefault="00701E0D" w:rsidP="00701E0D">
      <w:pPr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De acordo</w:t>
      </w:r>
    </w:p>
    <w:p w14:paraId="08FEEE46" w14:textId="77777777" w:rsidR="00701E0D" w:rsidRPr="001548D6" w:rsidRDefault="00701E0D" w:rsidP="00701E0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__________________________________</w:t>
      </w:r>
    </w:p>
    <w:p w14:paraId="3707A4A9" w14:textId="77777777" w:rsidR="00701E0D" w:rsidRPr="001548D6" w:rsidRDefault="00701E0D" w:rsidP="00701E0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Assinatura do Chefe do Poder Executivo</w:t>
      </w:r>
    </w:p>
    <w:p w14:paraId="3B44A7D5" w14:textId="77777777" w:rsidR="00701E0D" w:rsidRPr="001548D6" w:rsidRDefault="00701E0D" w:rsidP="00701E0D">
      <w:pPr>
        <w:jc w:val="center"/>
        <w:rPr>
          <w:rFonts w:ascii="Arial" w:hAnsi="Arial" w:cs="Arial"/>
          <w:iCs/>
          <w:sz w:val="22"/>
          <w:szCs w:val="22"/>
        </w:rPr>
      </w:pPr>
      <w:r w:rsidRPr="001548D6">
        <w:rPr>
          <w:rFonts w:ascii="Arial" w:hAnsi="Arial" w:cs="Arial"/>
          <w:iCs/>
          <w:sz w:val="22"/>
          <w:szCs w:val="22"/>
        </w:rPr>
        <w:t>(nome e cargo)</w:t>
      </w:r>
    </w:p>
    <w:p w14:paraId="53E7784F" w14:textId="3DFCAD64" w:rsidR="00523F0B" w:rsidRPr="001548D6" w:rsidRDefault="001548D6" w:rsidP="003C7BA0">
      <w:pPr>
        <w:jc w:val="center"/>
        <w:rPr>
          <w:iCs/>
        </w:rPr>
      </w:pPr>
      <w:r w:rsidRPr="001548D6">
        <w:rPr>
          <w:rFonts w:ascii="Arial" w:hAnsi="Arial" w:cs="Arial"/>
          <w:iCs/>
          <w:sz w:val="22"/>
          <w:szCs w:val="22"/>
          <w:highlight w:val="yellow"/>
        </w:rPr>
        <w:t>Assinatura Digital</w:t>
      </w:r>
    </w:p>
    <w:sectPr w:rsidR="00523F0B" w:rsidRPr="001548D6" w:rsidSect="00687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C432" w14:textId="77777777" w:rsidR="00666808" w:rsidRDefault="00666808" w:rsidP="004F64C7">
      <w:r>
        <w:separator/>
      </w:r>
    </w:p>
  </w:endnote>
  <w:endnote w:type="continuationSeparator" w:id="0">
    <w:p w14:paraId="3559FB68" w14:textId="77777777" w:rsidR="00666808" w:rsidRDefault="00666808" w:rsidP="004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44CC" w14:textId="77777777" w:rsidR="00666808" w:rsidRDefault="00666808" w:rsidP="004F64C7">
      <w:r>
        <w:separator/>
      </w:r>
    </w:p>
  </w:footnote>
  <w:footnote w:type="continuationSeparator" w:id="0">
    <w:p w14:paraId="7B2AF415" w14:textId="77777777" w:rsidR="00666808" w:rsidRDefault="00666808" w:rsidP="004F64C7">
      <w:r>
        <w:continuationSeparator/>
      </w:r>
    </w:p>
  </w:footnote>
  <w:footnote w:id="1">
    <w:p w14:paraId="7275837D" w14:textId="77777777" w:rsidR="004F64C7" w:rsidRDefault="004F64C7" w:rsidP="00EC0D5D">
      <w:pPr>
        <w:pStyle w:val="Textodenotaderodap"/>
        <w:jc w:val="both"/>
        <w:rPr>
          <w:sz w:val="16"/>
          <w:szCs w:val="16"/>
        </w:rPr>
      </w:pPr>
      <w:r w:rsidRPr="00A21E10">
        <w:rPr>
          <w:rStyle w:val="Refdenotaderodap"/>
          <w:sz w:val="16"/>
          <w:szCs w:val="16"/>
        </w:rPr>
        <w:footnoteRef/>
      </w:r>
      <w:r w:rsidRPr="00EC0D5D">
        <w:rPr>
          <w:sz w:val="16"/>
          <w:szCs w:val="16"/>
        </w:rPr>
        <w:t xml:space="preserve">DA CONCESSÃO DE FINANCIAMENTO AOS ESTADOS, AO DISTRITO FEDERAL E AOS MUNICÍPIOS POR INSTITUIÇÃO FINANCEIRA FEDERAL. COSTA, Henrique Chain Costa. </w:t>
      </w:r>
      <w:proofErr w:type="spellStart"/>
      <w:proofErr w:type="gramStart"/>
      <w:r w:rsidRPr="00EC0D5D">
        <w:rPr>
          <w:sz w:val="16"/>
          <w:szCs w:val="16"/>
        </w:rPr>
        <w:t>TONETTI,Rafael</w:t>
      </w:r>
      <w:proofErr w:type="spellEnd"/>
      <w:proofErr w:type="gramEnd"/>
      <w:r w:rsidRPr="00EC0D5D">
        <w:rPr>
          <w:sz w:val="16"/>
          <w:szCs w:val="16"/>
        </w:rPr>
        <w:t xml:space="preserve"> Roberto Hage.</w:t>
      </w:r>
      <w:r>
        <w:rPr>
          <w:sz w:val="16"/>
          <w:szCs w:val="16"/>
        </w:rPr>
        <w:t xml:space="preserve"> Disponível em: </w:t>
      </w:r>
      <w:hyperlink r:id="rId1" w:history="1">
        <w:r w:rsidR="00FB0E21" w:rsidRPr="00FB0E21">
          <w:rPr>
            <w:rStyle w:val="Hyperlink"/>
            <w:sz w:val="16"/>
            <w:szCs w:val="16"/>
          </w:rPr>
          <w:t>https://openaccess.blucher.com.br/download-pdf/426/21507+&amp;cd=23&amp;hl=pt-BR&amp;ct=clnk&amp;gl=br&amp;client=firefox-b-</w:t>
        </w:r>
        <w:r w:rsidR="00FB0E21" w:rsidRPr="007A629C">
          <w:rPr>
            <w:rStyle w:val="Hyperlink"/>
            <w:sz w:val="16"/>
            <w:szCs w:val="16"/>
          </w:rPr>
          <w:t>d</w:t>
        </w:r>
      </w:hyperlink>
    </w:p>
    <w:p w14:paraId="21423F95" w14:textId="77777777" w:rsidR="00FB0E21" w:rsidRDefault="00FB0E21" w:rsidP="004F64C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C0FD3"/>
    <w:multiLevelType w:val="hybridMultilevel"/>
    <w:tmpl w:val="7BDC4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0D"/>
    <w:rsid w:val="00001B62"/>
    <w:rsid w:val="000B1340"/>
    <w:rsid w:val="000B2646"/>
    <w:rsid w:val="000F1FB5"/>
    <w:rsid w:val="001548D6"/>
    <w:rsid w:val="001C0833"/>
    <w:rsid w:val="001E5ACE"/>
    <w:rsid w:val="002043FE"/>
    <w:rsid w:val="00207365"/>
    <w:rsid w:val="0021039E"/>
    <w:rsid w:val="00223B2E"/>
    <w:rsid w:val="0025566C"/>
    <w:rsid w:val="00283CB4"/>
    <w:rsid w:val="002853D2"/>
    <w:rsid w:val="002977A2"/>
    <w:rsid w:val="00300873"/>
    <w:rsid w:val="00331495"/>
    <w:rsid w:val="00355BF3"/>
    <w:rsid w:val="0035611E"/>
    <w:rsid w:val="00364F84"/>
    <w:rsid w:val="00370226"/>
    <w:rsid w:val="003A165F"/>
    <w:rsid w:val="003A7674"/>
    <w:rsid w:val="003C098A"/>
    <w:rsid w:val="003C5200"/>
    <w:rsid w:val="003C7BA0"/>
    <w:rsid w:val="003D6C89"/>
    <w:rsid w:val="00435D8E"/>
    <w:rsid w:val="0045365D"/>
    <w:rsid w:val="00464A8E"/>
    <w:rsid w:val="0047023C"/>
    <w:rsid w:val="00472674"/>
    <w:rsid w:val="004B5E68"/>
    <w:rsid w:val="004F64C7"/>
    <w:rsid w:val="004F7C95"/>
    <w:rsid w:val="0050160F"/>
    <w:rsid w:val="005225B2"/>
    <w:rsid w:val="00523F0B"/>
    <w:rsid w:val="005300C4"/>
    <w:rsid w:val="0054708D"/>
    <w:rsid w:val="005C00B2"/>
    <w:rsid w:val="005C69D4"/>
    <w:rsid w:val="005C7BE5"/>
    <w:rsid w:val="005E03D7"/>
    <w:rsid w:val="006353B0"/>
    <w:rsid w:val="0064298E"/>
    <w:rsid w:val="00646B56"/>
    <w:rsid w:val="00666808"/>
    <w:rsid w:val="0066685B"/>
    <w:rsid w:val="0066707E"/>
    <w:rsid w:val="006A2B42"/>
    <w:rsid w:val="006A7267"/>
    <w:rsid w:val="006B6FF1"/>
    <w:rsid w:val="006D28FF"/>
    <w:rsid w:val="006E2AA3"/>
    <w:rsid w:val="00701E0D"/>
    <w:rsid w:val="0071015A"/>
    <w:rsid w:val="0072706C"/>
    <w:rsid w:val="00775F5E"/>
    <w:rsid w:val="00786981"/>
    <w:rsid w:val="00790ED4"/>
    <w:rsid w:val="007A4643"/>
    <w:rsid w:val="007A4AE9"/>
    <w:rsid w:val="007B7F78"/>
    <w:rsid w:val="007C1ECC"/>
    <w:rsid w:val="00805128"/>
    <w:rsid w:val="00826C9D"/>
    <w:rsid w:val="00875DCD"/>
    <w:rsid w:val="0088059E"/>
    <w:rsid w:val="008E5E62"/>
    <w:rsid w:val="00904411"/>
    <w:rsid w:val="0094102A"/>
    <w:rsid w:val="00950F8F"/>
    <w:rsid w:val="00951FFA"/>
    <w:rsid w:val="009674EE"/>
    <w:rsid w:val="009B46B6"/>
    <w:rsid w:val="009D282D"/>
    <w:rsid w:val="009F69D2"/>
    <w:rsid w:val="00A00763"/>
    <w:rsid w:val="00A077B3"/>
    <w:rsid w:val="00A10F08"/>
    <w:rsid w:val="00A21E10"/>
    <w:rsid w:val="00A47C36"/>
    <w:rsid w:val="00A52D23"/>
    <w:rsid w:val="00A56041"/>
    <w:rsid w:val="00AA7F4F"/>
    <w:rsid w:val="00AB0279"/>
    <w:rsid w:val="00AB23F5"/>
    <w:rsid w:val="00AB481A"/>
    <w:rsid w:val="00B3356E"/>
    <w:rsid w:val="00B712BB"/>
    <w:rsid w:val="00BB5250"/>
    <w:rsid w:val="00C36627"/>
    <w:rsid w:val="00C718A5"/>
    <w:rsid w:val="00C8600C"/>
    <w:rsid w:val="00C86117"/>
    <w:rsid w:val="00CD6584"/>
    <w:rsid w:val="00CF7729"/>
    <w:rsid w:val="00D62EE1"/>
    <w:rsid w:val="00E00149"/>
    <w:rsid w:val="00E2132D"/>
    <w:rsid w:val="00E41476"/>
    <w:rsid w:val="00E61FBB"/>
    <w:rsid w:val="00E72A36"/>
    <w:rsid w:val="00EC01BA"/>
    <w:rsid w:val="00EC0D5D"/>
    <w:rsid w:val="00EC7E8D"/>
    <w:rsid w:val="00ED319D"/>
    <w:rsid w:val="00ED792B"/>
    <w:rsid w:val="00EE55D9"/>
    <w:rsid w:val="00EE574D"/>
    <w:rsid w:val="00F12836"/>
    <w:rsid w:val="00F752DE"/>
    <w:rsid w:val="00F77C3C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570D"/>
  <w15:docId w15:val="{039DB092-EFF7-4FF4-BC64-FCA7E9C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701E0D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701E0D"/>
    <w:rPr>
      <w:rFonts w:ascii="Arial" w:eastAsia="Times New Roman" w:hAnsi="Arial" w:cs="Arial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77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77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7B3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4C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64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F64C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B0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cache.googleusercontent.com/search?q=cache:iTm4sXjoOqwJ:https://openaccess.blucher.com.br/download-pdf/426/21507+&amp;cd=23&amp;hl=pt-BR&amp;ct=clnk&amp;gl=br&amp;client=firefox-b-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63A1E5D97C764698873C41DC3EAF7B" ma:contentTypeVersion="9" ma:contentTypeDescription="Crie um novo documento." ma:contentTypeScope="" ma:versionID="8c3d17b3e90a56ec711ac5703df6e31d">
  <xsd:schema xmlns:xsd="http://www.w3.org/2001/XMLSchema" xmlns:xs="http://www.w3.org/2001/XMLSchema" xmlns:p="http://schemas.microsoft.com/office/2006/metadata/properties" xmlns:ns2="2aa2a6b3-17c6-403b-8ffd-77b90039533b" xmlns:ns3="404dde7c-bb61-44f2-a35a-39d7c7322f9d" targetNamespace="http://schemas.microsoft.com/office/2006/metadata/properties" ma:root="true" ma:fieldsID="74c1cb0398e150b34eb671b8cf849f23" ns2:_="" ns3:_="">
    <xsd:import namespace="2aa2a6b3-17c6-403b-8ffd-77b90039533b"/>
    <xsd:import namespace="404dde7c-bb61-44f2-a35a-39d7c732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a6b3-17c6-403b-8ffd-77b90039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dde7c-bb61-44f2-a35a-39d7c7322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0A3B-212F-471C-856B-46F1A13D8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0387A-EA02-497B-8D41-3B1562EF7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2a6b3-17c6-403b-8ffd-77b90039533b"/>
    <ds:schemaRef ds:uri="404dde7c-bb61-44f2-a35a-39d7c732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88BB0-0119-487C-8318-F267B7DA6532}">
  <ds:schemaRefs>
    <ds:schemaRef ds:uri="http://purl.org/dc/elements/1.1/"/>
    <ds:schemaRef ds:uri="http://schemas.microsoft.com/office/2006/metadata/properties"/>
    <ds:schemaRef ds:uri="404dde7c-bb61-44f2-a35a-39d7c7322f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aa2a6b3-17c6-403b-8ffd-77b9003953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81E643-AE83-4E9D-B118-7F690B44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Galete Caetano de Paula</dc:creator>
  <cp:lastModifiedBy>Alexandre da Silva Simas</cp:lastModifiedBy>
  <cp:revision>2</cp:revision>
  <dcterms:created xsi:type="dcterms:W3CDTF">2021-03-26T19:02:00Z</dcterms:created>
  <dcterms:modified xsi:type="dcterms:W3CDTF">2021-03-26T19:02:00Z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0x0101005763A1E5D97C764698873C41DC3EAF7B</vt:lpwstr>
  </property>
</Properties>
</file>